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E335F3" w:rsidRDefault="00C4345F" w:rsidP="00E335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335F3">
        <w:rPr>
          <w:rFonts w:ascii="Times New Roman" w:hAnsi="Times New Roman"/>
          <w:b/>
          <w:sz w:val="24"/>
          <w:szCs w:val="28"/>
        </w:rPr>
        <w:t>«</w:t>
      </w:r>
      <w:r w:rsidR="001A75E8" w:rsidRPr="00E335F3">
        <w:rPr>
          <w:rFonts w:ascii="Times New Roman" w:hAnsi="Times New Roman"/>
          <w:b/>
          <w:sz w:val="24"/>
          <w:szCs w:val="28"/>
        </w:rPr>
        <w:t>Работы по подготовке проектов наружных сетей газоснабжения и их сооружений</w:t>
      </w:r>
      <w:r w:rsidRPr="00E335F3">
        <w:rPr>
          <w:rFonts w:ascii="Times New Roman" w:hAnsi="Times New Roman"/>
          <w:b/>
          <w:sz w:val="24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539B1" w:rsidRPr="006F2F63" w:rsidTr="00EE0680">
        <w:trPr>
          <w:trHeight w:val="299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 w:colFirst="0" w:colLast="3"/>
            <w:r w:rsidRPr="005539B1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 xml:space="preserve">Свойства и классификация горючих газов. Природный газ. Сжиженные газы. 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379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 xml:space="preserve">Системы газоснабжения. 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21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 xml:space="preserve">Элементы и классификация систем теплоснабжения. 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327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Магистральные газопроводы. Городские системы газораспределения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21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Расчет потребности объекта капитального строительства в газе.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21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 xml:space="preserve">Технические решения по обеспечению учета и контроля расхода газа. 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21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Способы контроля температуры и состава продуктов сгорания газа.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21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Проектирование маршрута прохождения газопровода и границ охранной зоны присоединяемого газопровода, а также сооружений на нем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9B1" w:rsidRPr="006F2F63" w:rsidTr="00EE0680">
        <w:trPr>
          <w:trHeight w:val="21"/>
        </w:trPr>
        <w:tc>
          <w:tcPr>
            <w:tcW w:w="673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5539B1" w:rsidRPr="005539B1" w:rsidRDefault="005539B1" w:rsidP="005539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Оформление плана сетей газоснабжения</w:t>
            </w:r>
          </w:p>
        </w:tc>
        <w:tc>
          <w:tcPr>
            <w:tcW w:w="992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539B1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39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539B1" w:rsidRPr="00C4345F" w:rsidRDefault="005539B1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5F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335F3" w:rsidRPr="005539B1" w:rsidRDefault="00E335F3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335F3" w:rsidRPr="005539B1" w:rsidRDefault="00E335F3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335F3" w:rsidRPr="005539B1" w:rsidRDefault="00E335F3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335F3" w:rsidRPr="005539B1" w:rsidRDefault="00E335F3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335F3" w:rsidRPr="005539B1" w:rsidRDefault="00E335F3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335F3" w:rsidRPr="00C4345F" w:rsidRDefault="00E335F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335F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335F3" w:rsidRPr="005539B1" w:rsidRDefault="00E335F3" w:rsidP="005539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335F3" w:rsidRPr="005539B1" w:rsidRDefault="00E335F3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335F3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E335F3" w:rsidRPr="005539B1" w:rsidRDefault="005539B1" w:rsidP="00553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39B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E335F3" w:rsidRPr="00C4345F" w:rsidRDefault="00E335F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1A75E8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5539B1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335F3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0605-590C-49F1-A4B0-B20DA3B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2018-02-27T11:24:00Z</dcterms:created>
  <dcterms:modified xsi:type="dcterms:W3CDTF">2018-02-27T11:26:00Z</dcterms:modified>
</cp:coreProperties>
</file>